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bCs w:val="0"/>
          <w:sz w:val="30"/>
          <w:szCs w:val="30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0"/>
          <w:szCs w:val="30"/>
          <w:highlight w:val="none"/>
        </w:rPr>
        <w:t>现场踏勘委派书</w:t>
      </w:r>
    </w:p>
    <w:bookmarkEnd w:id="0"/>
    <w:p>
      <w:pPr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致：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广州净水有限公司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我公司（单位）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sz w:val="24"/>
          <w:szCs w:val="24"/>
          <w:highlight w:val="none"/>
          <w:u w:val="single"/>
        </w:rPr>
        <w:t xml:space="preserve">  （报价单位名称）</w:t>
      </w:r>
      <w:r>
        <w:rPr>
          <w:rFonts w:hint="eastAsia" w:ascii="仿宋" w:hAnsi="仿宋" w:eastAsia="仿宋" w:cs="仿宋"/>
          <w:i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现委派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i/>
          <w:sz w:val="24"/>
          <w:szCs w:val="24"/>
          <w:highlight w:val="none"/>
          <w:u w:val="single"/>
        </w:rPr>
        <w:t xml:space="preserve">（姓名、职务、身份证号）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处理本项目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>大观净水厂电房顶板防水加强工程（市政工程类）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，项目编号：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GZCZ622DL1001377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的现场踏勘事宜。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4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（注：基于疫情防控形势，授权委托人须通过“广州净水公司”微信公众号（提前）预约，填写访客预约信息（</w:t>
      </w:r>
      <w:r>
        <w:rPr>
          <w:rFonts w:hint="eastAsia" w:ascii="仿宋" w:hAnsi="仿宋" w:eastAsia="仿宋" w:cs="仿宋"/>
          <w:sz w:val="24"/>
          <w:szCs w:val="24"/>
        </w:rPr>
        <w:t>包括：1.近14天内行程有异地中高风险地区及所在的地级市、盟、州、直辖市的区旅居史的来（返）穗人员拒绝来访；2.近14天行程内有异地本土疫情报告的地级市、盟、州、直辖市的区旅居史的来（返）穗人员拒绝来访3.近14天行程内有省外来（返）穗人员应持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抵</w:t>
      </w:r>
      <w:r>
        <w:rPr>
          <w:rFonts w:hint="eastAsia" w:ascii="仿宋" w:hAnsi="仿宋" w:eastAsia="仿宋" w:cs="仿宋"/>
          <w:sz w:val="24"/>
          <w:szCs w:val="24"/>
        </w:rPr>
        <w:t>穗后来访前三天的两次核酸检测证明，即“三天两检”（每次至少间隔24小时）4.如确需工作需要来访，应持有来访前24小时内的核酸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>证明）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。待被访部室审核员审批通过后，凭访客手机生成的“通行访客码”通行。于门岗处测温并扫码填写调查问卷，手机显示问卷“提交成功”后方可进入厂区。）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4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特此声明！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报价单位法定代表人（或法定授权代表）签字：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报价单位名称（签章）：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日期：   年   月   日</w:t>
      </w:r>
    </w:p>
    <w:p>
      <w:pPr>
        <w:pStyle w:val="9"/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1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广州净水有限公司大观分公司（盖章）</w:t>
            </w:r>
          </w:p>
          <w:p>
            <w:pPr>
              <w:pStyle w:val="16"/>
              <w:rPr>
                <w:rFonts w:hint="eastAsia"/>
              </w:rPr>
            </w:pPr>
          </w:p>
          <w:p>
            <w:pPr>
              <w:pStyle w:val="16"/>
              <w:rPr>
                <w:rFonts w:hint="eastAsia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经办人：曹工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联系电话：13710132009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23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C1A85"/>
    <w:rsid w:val="34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等线"/>
      <w:color w:val="000000"/>
      <w:szCs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6">
    <w:name w:val="List"/>
    <w:basedOn w:val="1"/>
    <w:next w:val="1"/>
    <w:qFormat/>
    <w:uiPriority w:val="0"/>
    <w:pPr>
      <w:snapToGrid w:val="0"/>
    </w:pPr>
    <w:rPr>
      <w:szCs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paragraph" w:customStyle="1" w:styleId="16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customStyle="1" w:styleId="17">
    <w:name w:val="1"/>
    <w:basedOn w:val="1"/>
    <w:next w:val="4"/>
    <w:qFormat/>
    <w:uiPriority w:val="99"/>
    <w:pPr>
      <w:widowControl w:val="0"/>
      <w:jc w:val="both"/>
    </w:pPr>
    <w:rPr>
      <w:rFonts w:ascii="宋体" w:hAnsi="Courier New"/>
      <w:kern w:val="2"/>
    </w:rPr>
  </w:style>
  <w:style w:type="character" w:customStyle="1" w:styleId="18">
    <w:name w:val="p14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2022-05-23T01:52:00Z</dcterms:created>
  <dc:creator>我我系怪兽</dc:creator>
  <cp:lastModifiedBy>我我系怪兽</cp:lastModifiedBy>
  <dcterms:modified xsi:type="dcterms:W3CDTF">2022-05-23T05:28:09Z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